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FD" w:rsidRPr="00237FFD" w:rsidRDefault="00426303" w:rsidP="00237FFD">
      <w:pPr>
        <w:spacing w:line="480" w:lineRule="auto"/>
        <w:jc w:val="center"/>
        <w:rPr>
          <w:rFonts w:ascii="Times New Roman" w:hAnsi="Times New Roman" w:cs="Times New Roman"/>
          <w:b/>
          <w:sz w:val="24"/>
          <w:szCs w:val="24"/>
        </w:rPr>
      </w:pPr>
      <w:r w:rsidRPr="00237FFD">
        <w:rPr>
          <w:rFonts w:ascii="Times New Roman" w:hAnsi="Times New Roman" w:cs="Times New Roman"/>
          <w:b/>
          <w:sz w:val="24"/>
          <w:szCs w:val="24"/>
        </w:rPr>
        <w:t>The government urged to sell cocaine and ecstasy in pharmacies.</w:t>
      </w:r>
    </w:p>
    <w:p w:rsidR="00BD132A" w:rsidRDefault="00426303" w:rsidP="00237FF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group is advocating for the legal sale and the nationalization of amphetamines, cocaine, and ecstasy in state-operated pharmacies to undermine worldwide-related crimes. </w:t>
      </w:r>
      <w:r w:rsidR="00B5665B">
        <w:rPr>
          <w:rFonts w:ascii="Times New Roman" w:hAnsi="Times New Roman" w:cs="Times New Roman"/>
          <w:sz w:val="24"/>
          <w:szCs w:val="24"/>
        </w:rPr>
        <w:t xml:space="preserve">A book written by the former New Zealand prime minister has called for the liberalization campaigns aim to set out practical ways to sell these drugs in special pharmacies. The initiative has been branded as the unwinnable war against drugs. </w:t>
      </w:r>
      <w:r w:rsidR="007A33B7">
        <w:rPr>
          <w:rFonts w:ascii="Times New Roman" w:hAnsi="Times New Roman" w:cs="Times New Roman"/>
          <w:sz w:val="24"/>
          <w:szCs w:val="24"/>
        </w:rPr>
        <w:t xml:space="preserve">In the book, a mockup of a packet of a legal prescription of cocaine would look like, including some health precautions against using cocaine, which would transform the drugs that would, in turn, be sold over the counter by uniquely trained chemists. </w:t>
      </w:r>
    </w:p>
    <w:p w:rsidR="008930AD" w:rsidRDefault="00426303" w:rsidP="003F55C3">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book, there</w:t>
      </w:r>
      <w:r>
        <w:rPr>
          <w:rFonts w:ascii="Times New Roman" w:hAnsi="Times New Roman" w:cs="Times New Roman"/>
          <w:sz w:val="24"/>
          <w:szCs w:val="24"/>
        </w:rPr>
        <w:t xml:space="preserve"> is a proposal that a particular regulatory agency is formed and be overseen by the state government. The state will license and oversee the production of these drugs. </w:t>
      </w:r>
      <w:r w:rsidR="00AC07FC">
        <w:rPr>
          <w:rFonts w:ascii="Times New Roman" w:hAnsi="Times New Roman" w:cs="Times New Roman"/>
          <w:sz w:val="24"/>
          <w:szCs w:val="24"/>
        </w:rPr>
        <w:t>The drug will only be available as a single dose and be packaged in unbranded pharma-style plain packages that feature obvious health warning risks information on the box. The regulatory would also be responsible for setting and determining</w:t>
      </w:r>
      <w:r w:rsidR="00803D97">
        <w:rPr>
          <w:rFonts w:ascii="Times New Roman" w:hAnsi="Times New Roman" w:cs="Times New Roman"/>
          <w:sz w:val="24"/>
          <w:szCs w:val="24"/>
        </w:rPr>
        <w:t xml:space="preserve"> the prices. Advertising the drug would be highly prohibited. </w:t>
      </w:r>
      <w:r w:rsidR="00067CC9">
        <w:rPr>
          <w:rFonts w:ascii="Times New Roman" w:hAnsi="Times New Roman" w:cs="Times New Roman"/>
          <w:sz w:val="24"/>
          <w:szCs w:val="24"/>
        </w:rPr>
        <w:t xml:space="preserve">The government will manage the sale of the drug to deter profit-oriented incentives. </w:t>
      </w:r>
      <w:r w:rsidR="00B52C8A">
        <w:rPr>
          <w:rFonts w:ascii="Times New Roman" w:hAnsi="Times New Roman" w:cs="Times New Roman"/>
          <w:sz w:val="24"/>
          <w:szCs w:val="24"/>
        </w:rPr>
        <w:t xml:space="preserve">The specialized chemists and pharmacies would only operate and open under supervised controls with vendors of the drugs receiving special training to give health and risk mitigation advice to the users of the drugs. </w:t>
      </w:r>
    </w:p>
    <w:p w:rsidR="006F204F" w:rsidRPr="00322D99" w:rsidRDefault="00426303" w:rsidP="006F204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drug should only be sold to over 18 years, </w:t>
      </w:r>
      <w:r w:rsidR="00944076">
        <w:rPr>
          <w:rFonts w:ascii="Times New Roman" w:hAnsi="Times New Roman" w:cs="Times New Roman"/>
          <w:sz w:val="24"/>
          <w:szCs w:val="24"/>
        </w:rPr>
        <w:t xml:space="preserve">with only one dose being subscribed per purchase. </w:t>
      </w:r>
      <w:r>
        <w:rPr>
          <w:rFonts w:ascii="Times New Roman" w:hAnsi="Times New Roman" w:cs="Times New Roman"/>
          <w:sz w:val="24"/>
          <w:szCs w:val="24"/>
        </w:rPr>
        <w:t>The book's practical approach is to offer a better approach to the war on drugs. The current system of war on drugs has failed for fifty years. The book al</w:t>
      </w:r>
      <w:r>
        <w:rPr>
          <w:rFonts w:ascii="Times New Roman" w:hAnsi="Times New Roman" w:cs="Times New Roman"/>
          <w:sz w:val="24"/>
          <w:szCs w:val="24"/>
        </w:rPr>
        <w:t xml:space="preserve">so provides the solution to take away the supply of these drugs from organized crime organizations by coming up with a system that slows harm rather than accelerating it. </w:t>
      </w:r>
      <w:r w:rsidR="000A5503">
        <w:rPr>
          <w:rFonts w:ascii="Times New Roman" w:hAnsi="Times New Roman" w:cs="Times New Roman"/>
          <w:sz w:val="24"/>
          <w:szCs w:val="24"/>
        </w:rPr>
        <w:t xml:space="preserve">Drug abuse is rampant, and the book aims at </w:t>
      </w:r>
      <w:r w:rsidR="000A5503">
        <w:rPr>
          <w:rFonts w:ascii="Times New Roman" w:hAnsi="Times New Roman" w:cs="Times New Roman"/>
          <w:sz w:val="24"/>
          <w:szCs w:val="24"/>
        </w:rPr>
        <w:lastRenderedPageBreak/>
        <w:t>introducing safer ways of manufacturing and selling these drugs under</w:t>
      </w:r>
      <w:r w:rsidR="00B17821">
        <w:rPr>
          <w:rFonts w:ascii="Times New Roman" w:hAnsi="Times New Roman" w:cs="Times New Roman"/>
          <w:sz w:val="24"/>
          <w:szCs w:val="24"/>
        </w:rPr>
        <w:t xml:space="preserve"> the control of the government.</w:t>
      </w:r>
      <w:bookmarkStart w:id="0" w:name="_GoBack"/>
      <w:bookmarkEnd w:id="0"/>
    </w:p>
    <w:sectPr w:rsidR="006F204F" w:rsidRPr="00322D9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303" w:rsidRDefault="00426303">
      <w:pPr>
        <w:spacing w:after="0" w:line="240" w:lineRule="auto"/>
      </w:pPr>
      <w:r>
        <w:separator/>
      </w:r>
    </w:p>
  </w:endnote>
  <w:endnote w:type="continuationSeparator" w:id="0">
    <w:p w:rsidR="00426303" w:rsidRDefault="0042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303" w:rsidRDefault="00426303">
      <w:pPr>
        <w:spacing w:after="0" w:line="240" w:lineRule="auto"/>
      </w:pPr>
      <w:r>
        <w:separator/>
      </w:r>
    </w:p>
  </w:footnote>
  <w:footnote w:type="continuationSeparator" w:id="0">
    <w:p w:rsidR="00426303" w:rsidRDefault="0042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264977"/>
      <w:docPartObj>
        <w:docPartGallery w:val="Page Numbers (Top of Page)"/>
        <w:docPartUnique/>
      </w:docPartObj>
    </w:sdtPr>
    <w:sdtEndPr>
      <w:rPr>
        <w:noProof/>
      </w:rPr>
    </w:sdtEndPr>
    <w:sdtContent>
      <w:p w:rsidR="00237FFD" w:rsidRDefault="00426303">
        <w:pPr>
          <w:pStyle w:val="Header"/>
          <w:jc w:val="right"/>
        </w:pPr>
        <w:r>
          <w:fldChar w:fldCharType="begin"/>
        </w:r>
        <w:r>
          <w:instrText xml:space="preserve"> PAGE   \* MERGEFORMAT </w:instrText>
        </w:r>
        <w:r>
          <w:fldChar w:fldCharType="separate"/>
        </w:r>
        <w:r w:rsidR="00B17821">
          <w:rPr>
            <w:noProof/>
          </w:rPr>
          <w:t>1</w:t>
        </w:r>
        <w:r>
          <w:rPr>
            <w:noProof/>
          </w:rPr>
          <w:fldChar w:fldCharType="end"/>
        </w:r>
      </w:p>
    </w:sdtContent>
  </w:sdt>
  <w:p w:rsidR="00237FFD" w:rsidRDefault="00237F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D99"/>
    <w:rsid w:val="00067CC9"/>
    <w:rsid w:val="00073523"/>
    <w:rsid w:val="000A5503"/>
    <w:rsid w:val="00197F56"/>
    <w:rsid w:val="00237FFD"/>
    <w:rsid w:val="00275CF5"/>
    <w:rsid w:val="00322D99"/>
    <w:rsid w:val="003F55C3"/>
    <w:rsid w:val="00426303"/>
    <w:rsid w:val="005A7FCA"/>
    <w:rsid w:val="005F3A45"/>
    <w:rsid w:val="006F204F"/>
    <w:rsid w:val="007A33B7"/>
    <w:rsid w:val="00803D97"/>
    <w:rsid w:val="008930AD"/>
    <w:rsid w:val="008F1D53"/>
    <w:rsid w:val="00944076"/>
    <w:rsid w:val="00AC07FC"/>
    <w:rsid w:val="00B17821"/>
    <w:rsid w:val="00B52C8A"/>
    <w:rsid w:val="00B5665B"/>
    <w:rsid w:val="00BD1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FFD"/>
  </w:style>
  <w:style w:type="paragraph" w:styleId="Footer">
    <w:name w:val="footer"/>
    <w:basedOn w:val="Normal"/>
    <w:link w:val="FooterChar"/>
    <w:uiPriority w:val="99"/>
    <w:unhideWhenUsed/>
    <w:rsid w:val="00237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F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FFD"/>
  </w:style>
  <w:style w:type="paragraph" w:styleId="Footer">
    <w:name w:val="footer"/>
    <w:basedOn w:val="Normal"/>
    <w:link w:val="FooterChar"/>
    <w:uiPriority w:val="99"/>
    <w:unhideWhenUsed/>
    <w:rsid w:val="00237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2021-07-27T19:46:00Z</dcterms:created>
  <dcterms:modified xsi:type="dcterms:W3CDTF">2021-07-27T19:46:00Z</dcterms:modified>
</cp:coreProperties>
</file>